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24F00" w14:textId="4FD895AA" w:rsidR="002D2D8A" w:rsidRDefault="002D2D8A" w:rsidP="002D2D8A">
      <w:pPr>
        <w:pStyle w:val="2"/>
      </w:pPr>
      <w:r w:rsidRPr="00E80727">
        <w:t>Особенности организации ППЭ для проведения ГВЭ в устной форме</w:t>
      </w:r>
    </w:p>
    <w:p w14:paraId="03AD74F1" w14:textId="77777777" w:rsidR="002D2D8A" w:rsidRPr="00102781" w:rsidRDefault="002D2D8A" w:rsidP="002D2D8A"/>
    <w:p w14:paraId="306BEF09" w14:textId="77777777" w:rsidR="002D2D8A" w:rsidRPr="00E80727" w:rsidRDefault="002D2D8A" w:rsidP="002D2D8A">
      <w:pPr>
        <w:ind w:firstLine="567"/>
        <w:jc w:val="both"/>
        <w:rPr>
          <w:sz w:val="26"/>
          <w:szCs w:val="26"/>
        </w:rPr>
      </w:pPr>
      <w:r w:rsidRPr="00E80727">
        <w:rPr>
          <w:sz w:val="26"/>
          <w:szCs w:val="26"/>
        </w:rPr>
        <w:t>При проведении ГВЭ в устной форме устные ответы участников ГИА записываются на аудионосители или записываются на аудионосители с одновременным протоколированием. Аудитории, выделяемые для записи устных ответов, оборудуются средствами цифровой аудиозаписи.</w:t>
      </w:r>
    </w:p>
    <w:p w14:paraId="37BDE990" w14:textId="77777777" w:rsidR="002D2D8A" w:rsidRPr="00E80727" w:rsidRDefault="002D2D8A" w:rsidP="002D2D8A">
      <w:pPr>
        <w:ind w:firstLine="567"/>
        <w:jc w:val="both"/>
        <w:rPr>
          <w:sz w:val="26"/>
          <w:szCs w:val="26"/>
        </w:rPr>
      </w:pPr>
      <w:r w:rsidRPr="00E80727">
        <w:rPr>
          <w:sz w:val="26"/>
          <w:szCs w:val="26"/>
        </w:rPr>
        <w:t xml:space="preserve">Участник ГИА по команде технического специалиста или организатора громко </w:t>
      </w:r>
      <w:r w:rsidRPr="00E80727">
        <w:rPr>
          <w:sz w:val="26"/>
          <w:szCs w:val="26"/>
        </w:rPr>
        <w:br/>
        <w:t xml:space="preserve">и разборчиво дает устный ответ на задание. При проведении экзамена экзаменатор-собеседник при необходимости задает вопросы, которые позволяют участнику ГИА уточнить и (или) дополнить устный ответ в соответствии с требованиями вопроса экзаменационного задания. Технический специалист или организатор предоставляет участнику ГИА возможность прослушать запись его ответа и убедиться, что она произведена без технических сбоев. </w:t>
      </w:r>
    </w:p>
    <w:p w14:paraId="0BB6031F" w14:textId="77777777" w:rsidR="002D2D8A" w:rsidRPr="00E80727" w:rsidRDefault="002D2D8A" w:rsidP="002D2D8A">
      <w:pPr>
        <w:ind w:firstLine="567"/>
        <w:jc w:val="both"/>
        <w:rPr>
          <w:sz w:val="26"/>
          <w:szCs w:val="26"/>
        </w:rPr>
      </w:pPr>
      <w:r w:rsidRPr="00E80727">
        <w:rPr>
          <w:sz w:val="26"/>
          <w:szCs w:val="26"/>
        </w:rPr>
        <w:t>Участники ГИА могут взять с собой на отведенное место в аудитории медицинские приборы и препараты, показанные для экстренной помощи, а также необходимое техническое оборудование для выполнения заданий (</w:t>
      </w:r>
      <w:proofErr w:type="spellStart"/>
      <w:r w:rsidRPr="00E80727">
        <w:rPr>
          <w:sz w:val="26"/>
          <w:szCs w:val="26"/>
        </w:rPr>
        <w:t>брайлевский</w:t>
      </w:r>
      <w:proofErr w:type="spellEnd"/>
      <w:r w:rsidRPr="00E80727">
        <w:rPr>
          <w:sz w:val="26"/>
          <w:szCs w:val="26"/>
        </w:rPr>
        <w:t xml:space="preserve"> прибор и грифель, </w:t>
      </w:r>
      <w:proofErr w:type="spellStart"/>
      <w:r w:rsidRPr="00E80727">
        <w:rPr>
          <w:sz w:val="26"/>
          <w:szCs w:val="26"/>
        </w:rPr>
        <w:t>брайлевская</w:t>
      </w:r>
      <w:proofErr w:type="spellEnd"/>
      <w:r w:rsidRPr="00E80727">
        <w:rPr>
          <w:sz w:val="26"/>
          <w:szCs w:val="26"/>
        </w:rPr>
        <w:t xml:space="preserve"> печатная машинка, лупа или иное увеличительное устройство, специальные чертежные инструменты </w:t>
      </w:r>
      <w:proofErr w:type="gramStart"/>
      <w:r w:rsidRPr="00E80727">
        <w:rPr>
          <w:sz w:val="26"/>
          <w:szCs w:val="26"/>
        </w:rPr>
        <w:t>и  др.</w:t>
      </w:r>
      <w:proofErr w:type="gramEnd"/>
      <w:r w:rsidRPr="00E80727">
        <w:rPr>
          <w:sz w:val="26"/>
          <w:szCs w:val="26"/>
        </w:rPr>
        <w:t>).</w:t>
      </w:r>
    </w:p>
    <w:p w14:paraId="60A26C84" w14:textId="77777777" w:rsidR="002D2D8A" w:rsidRPr="00E80727" w:rsidRDefault="002D2D8A" w:rsidP="002D2D8A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0E80727">
        <w:rPr>
          <w:sz w:val="26"/>
          <w:szCs w:val="26"/>
        </w:rPr>
        <w:t xml:space="preserve">При проведении устного экзамена по информатике и ИКТ участникам ГИА предоставляется право использовать для выполнения практических заданий персональный компьютер с установленным на нем ПО, использовавшимся </w:t>
      </w:r>
      <w:r>
        <w:rPr>
          <w:sz w:val="26"/>
          <w:szCs w:val="26"/>
        </w:rPr>
        <w:t xml:space="preserve">ими </w:t>
      </w:r>
      <w:r w:rsidRPr="00E80727">
        <w:rPr>
          <w:sz w:val="26"/>
          <w:szCs w:val="26"/>
        </w:rPr>
        <w:t xml:space="preserve">при изучении курса информатики и ИКТ. Компьютер должен быть отключен от сети «Интернет». </w:t>
      </w:r>
    </w:p>
    <w:p w14:paraId="5229DCE4" w14:textId="77777777" w:rsidR="002D2D8A" w:rsidRPr="00E80727" w:rsidRDefault="002D2D8A" w:rsidP="002D2D8A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0E80727">
        <w:rPr>
          <w:sz w:val="26"/>
          <w:szCs w:val="26"/>
        </w:rPr>
        <w:t>В процессе подготовки к ответу на экзамене по иностранным языкам участник ГИА может пользоваться двуязычным словарем.</w:t>
      </w:r>
    </w:p>
    <w:p w14:paraId="2B0C07F9" w14:textId="77777777" w:rsidR="002D2D8A" w:rsidRDefault="002D2D8A" w:rsidP="002D2D8A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E80727">
        <w:rPr>
          <w:sz w:val="26"/>
          <w:szCs w:val="26"/>
        </w:rPr>
        <w:t xml:space="preserve">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</w:t>
      </w:r>
      <w:r w:rsidRPr="00E80727">
        <w:rPr>
          <w:sz w:val="26"/>
          <w:szCs w:val="26"/>
        </w:rPr>
        <w:br/>
        <w:t xml:space="preserve">и убедиться, что он записан верно. </w:t>
      </w:r>
    </w:p>
    <w:p w14:paraId="079A9994" w14:textId="77777777" w:rsidR="002D2D8A" w:rsidRDefault="002D2D8A" w:rsidP="002D2D8A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14:paraId="6414F600" w14:textId="20316FBC" w:rsidR="002D2D8A" w:rsidRDefault="002D2D8A" w:rsidP="002D2D8A">
      <w:pPr>
        <w:pStyle w:val="2"/>
      </w:pPr>
      <w:bookmarkStart w:id="0" w:name="_Toc25677099"/>
      <w:r w:rsidRPr="00E80727">
        <w:t>Особенности организации ППЭ для проведения ГВЭ в письменной форме</w:t>
      </w:r>
      <w:bookmarkEnd w:id="0"/>
    </w:p>
    <w:p w14:paraId="132E3B10" w14:textId="77777777" w:rsidR="002D2D8A" w:rsidRPr="009A0CCC" w:rsidRDefault="002D2D8A" w:rsidP="002D2D8A">
      <w:pPr>
        <w:ind w:firstLine="709"/>
      </w:pPr>
    </w:p>
    <w:p w14:paraId="6F9C9F37" w14:textId="77777777" w:rsidR="002D2D8A" w:rsidRPr="00AB75D0" w:rsidRDefault="002D2D8A" w:rsidP="002D2D8A">
      <w:pPr>
        <w:ind w:firstLine="709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Участникам ГВЭ по русскому языку в аудиториях предоставляются орфографические и толковые словари</w:t>
      </w:r>
      <w:r>
        <w:rPr>
          <w:sz w:val="26"/>
          <w:szCs w:val="26"/>
        </w:rPr>
        <w:t>,</w:t>
      </w:r>
      <w:r w:rsidRPr="00E875F8">
        <w:t xml:space="preserve"> </w:t>
      </w:r>
      <w:r w:rsidRPr="00E875F8">
        <w:rPr>
          <w:sz w:val="26"/>
          <w:szCs w:val="26"/>
        </w:rPr>
        <w:t>позволяющие устанавливать нормативное написание слов и определять значения лексической единицы</w:t>
      </w:r>
      <w:r w:rsidRPr="00AB75D0">
        <w:rPr>
          <w:sz w:val="26"/>
          <w:szCs w:val="26"/>
        </w:rPr>
        <w:t xml:space="preserve">: </w:t>
      </w:r>
    </w:p>
    <w:p w14:paraId="6694E8FB" w14:textId="77777777" w:rsidR="002D2D8A" w:rsidRPr="00AB75D0" w:rsidRDefault="002D2D8A" w:rsidP="002D2D8A">
      <w:pPr>
        <w:ind w:firstLine="567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образовательной организацией, на базе которой организован ППЭ;</w:t>
      </w:r>
    </w:p>
    <w:p w14:paraId="79BAC384" w14:textId="77777777" w:rsidR="002D2D8A" w:rsidRDefault="002D2D8A" w:rsidP="002D2D8A">
      <w:pPr>
        <w:ind w:firstLine="567"/>
        <w:jc w:val="both"/>
        <w:rPr>
          <w:sz w:val="26"/>
          <w:szCs w:val="26"/>
        </w:rPr>
      </w:pPr>
      <w:r w:rsidRPr="00AB75D0">
        <w:rPr>
          <w:sz w:val="26"/>
          <w:szCs w:val="26"/>
        </w:rPr>
        <w:t>заблаговременно (</w:t>
      </w:r>
      <w:r>
        <w:rPr>
          <w:sz w:val="26"/>
          <w:szCs w:val="26"/>
        </w:rPr>
        <w:t xml:space="preserve">не позднее чем за 1 календарный день </w:t>
      </w:r>
      <w:r w:rsidRPr="00AB75D0"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проведения </w:t>
      </w:r>
      <w:r w:rsidRPr="00AB75D0">
        <w:rPr>
          <w:sz w:val="26"/>
          <w:szCs w:val="26"/>
        </w:rPr>
        <w:t xml:space="preserve">экзамена) образовательными организациями, </w:t>
      </w:r>
      <w:r w:rsidRPr="00952726">
        <w:rPr>
          <w:sz w:val="26"/>
          <w:szCs w:val="26"/>
        </w:rPr>
        <w:t xml:space="preserve">обучающиеся которых </w:t>
      </w:r>
      <w:r>
        <w:rPr>
          <w:sz w:val="26"/>
          <w:szCs w:val="26"/>
        </w:rPr>
        <w:t>являются участниками ГИА</w:t>
      </w:r>
      <w:r w:rsidRPr="00AB75D0">
        <w:rPr>
          <w:sz w:val="26"/>
          <w:szCs w:val="26"/>
        </w:rPr>
        <w:t>.</w:t>
      </w:r>
    </w:p>
    <w:p w14:paraId="483EE133" w14:textId="6F50554E" w:rsidR="002D2D8A" w:rsidRDefault="002D2D8A"/>
    <w:p w14:paraId="77E593A2" w14:textId="77777777" w:rsidR="002D2D8A" w:rsidRDefault="002D2D8A"/>
    <w:sectPr w:rsidR="002D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0E23B" w14:textId="77777777" w:rsidR="00106097" w:rsidRDefault="00106097" w:rsidP="002D2D8A">
      <w:r>
        <w:separator/>
      </w:r>
    </w:p>
  </w:endnote>
  <w:endnote w:type="continuationSeparator" w:id="0">
    <w:p w14:paraId="781FBD49" w14:textId="77777777" w:rsidR="00106097" w:rsidRDefault="00106097" w:rsidP="002D2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4DCF7B" w14:textId="77777777" w:rsidR="00106097" w:rsidRDefault="00106097" w:rsidP="002D2D8A">
      <w:r>
        <w:separator/>
      </w:r>
    </w:p>
  </w:footnote>
  <w:footnote w:type="continuationSeparator" w:id="0">
    <w:p w14:paraId="0D96B8A5" w14:textId="77777777" w:rsidR="00106097" w:rsidRDefault="00106097" w:rsidP="002D2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C3D51"/>
    <w:multiLevelType w:val="hybridMultilevel"/>
    <w:tmpl w:val="4C1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7564C"/>
    <w:multiLevelType w:val="hybridMultilevel"/>
    <w:tmpl w:val="4DB8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351E0F"/>
    <w:multiLevelType w:val="hybridMultilevel"/>
    <w:tmpl w:val="4C18C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D8A"/>
    <w:rsid w:val="00106097"/>
    <w:rsid w:val="002B10D0"/>
    <w:rsid w:val="002D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B8CED"/>
  <w15:chartTrackingRefBased/>
  <w15:docId w15:val="{D4F15003-4AF6-495D-A6B4-F0F0D702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D2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heading 2,Heading 2 Hidden,H2,h2,Numbered text 3"/>
    <w:basedOn w:val="a"/>
    <w:next w:val="a"/>
    <w:link w:val="20"/>
    <w:autoRedefine/>
    <w:uiPriority w:val="9"/>
    <w:qFormat/>
    <w:rsid w:val="002D2D8A"/>
    <w:pPr>
      <w:keepNext/>
      <w:keepLines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D2D8A"/>
    <w:rPr>
      <w:rFonts w:cs="Times New Roman"/>
      <w:color w:val="0000FF"/>
      <w:u w:val="single"/>
    </w:rPr>
  </w:style>
  <w:style w:type="character" w:customStyle="1" w:styleId="20">
    <w:name w:val="Заголовок 2 Знак"/>
    <w:aliases w:val="heading 2 Знак,Heading 2 Hidden Знак,H2 Знак,h2 Знак,Numbered text 3 Знак"/>
    <w:basedOn w:val="a0"/>
    <w:link w:val="2"/>
    <w:uiPriority w:val="9"/>
    <w:rsid w:val="002D2D8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2D8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4">
    <w:name w:val="footnote text"/>
    <w:basedOn w:val="a"/>
    <w:link w:val="a5"/>
    <w:uiPriority w:val="99"/>
    <w:rsid w:val="002D2D8A"/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2D2D8A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D2D8A"/>
    <w:pPr>
      <w:ind w:left="720"/>
      <w:contextualSpacing/>
    </w:pPr>
  </w:style>
  <w:style w:type="character" w:styleId="a7">
    <w:name w:val="footnote reference"/>
    <w:uiPriority w:val="99"/>
    <w:rsid w:val="002D2D8A"/>
    <w:rPr>
      <w:rFonts w:ascii="Times New Roman" w:hAnsi="Times New Roman" w:cs="Times New Roman"/>
      <w:sz w:val="22"/>
      <w:vertAlign w:val="superscript"/>
    </w:rPr>
  </w:style>
  <w:style w:type="table" w:styleId="a8">
    <w:name w:val="Table Grid"/>
    <w:basedOn w:val="a1"/>
    <w:uiPriority w:val="59"/>
    <w:rsid w:val="002D2D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rsid w:val="002D2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2021-01-22T13:55:00Z</dcterms:created>
  <dcterms:modified xsi:type="dcterms:W3CDTF">2021-01-22T14:02:00Z</dcterms:modified>
</cp:coreProperties>
</file>