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E8" w:rsidRDefault="00B030D2">
      <w:r>
        <w:rPr>
          <w:noProof/>
          <w:lang w:eastAsia="ru-RU"/>
        </w:rPr>
        <w:drawing>
          <wp:inline distT="0" distB="0" distL="0" distR="0">
            <wp:extent cx="4864608" cy="2798064"/>
            <wp:effectExtent l="0" t="0" r="1270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30D2" w:rsidRDefault="00B030D2">
      <w:r>
        <w:rPr>
          <w:noProof/>
          <w:lang w:eastAsia="ru-RU"/>
        </w:rPr>
        <w:drawing>
          <wp:inline distT="0" distB="0" distL="0" distR="0">
            <wp:extent cx="4864100" cy="2535555"/>
            <wp:effectExtent l="0" t="0" r="1270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0502" w:rsidRDefault="00130502" w:rsidP="000F0EA3">
      <w:pPr>
        <w:jc w:val="both"/>
      </w:pPr>
    </w:p>
    <w:p w:rsidR="00130502" w:rsidRDefault="000F0EA3" w:rsidP="000F0EA3">
      <w:pPr>
        <w:jc w:val="both"/>
      </w:pPr>
      <w:r>
        <w:t xml:space="preserve">На диаграммах видно процентное соотношение </w:t>
      </w:r>
      <w:r w:rsidR="00ED51C4">
        <w:t xml:space="preserve">наличия </w:t>
      </w:r>
      <w:r>
        <w:t>молоды</w:t>
      </w:r>
      <w:r w:rsidR="003637FF">
        <w:t>х специалистов в образовательных организациях</w:t>
      </w:r>
      <w:bookmarkStart w:id="0" w:name="_GoBack"/>
      <w:bookmarkEnd w:id="0"/>
      <w:r>
        <w:t xml:space="preserve"> </w:t>
      </w:r>
      <w:proofErr w:type="spellStart"/>
      <w:r>
        <w:t>г.о.Красногорск</w:t>
      </w:r>
      <w:proofErr w:type="spellEnd"/>
      <w:r>
        <w:t xml:space="preserve"> за два года. По сравнению с 2020 годом в 2021</w:t>
      </w:r>
      <w:r w:rsidR="004B0B6D">
        <w:t xml:space="preserve"> </w:t>
      </w:r>
      <w:proofErr w:type="gramStart"/>
      <w:r>
        <w:t>году  увеличился</w:t>
      </w:r>
      <w:proofErr w:type="gramEnd"/>
      <w:r>
        <w:t xml:space="preserve"> процент молодых специалистов: педагогов-предметников и педагогических работников, однако снизился процент молодых специалистов: учителей начальных классов. Количество молодых специалистов, трудоустроенных в образовательные </w:t>
      </w:r>
      <w:proofErr w:type="gramStart"/>
      <w:r>
        <w:t xml:space="preserve">организации  </w:t>
      </w:r>
      <w:proofErr w:type="spellStart"/>
      <w:r>
        <w:t>г.о.Красногорск</w:t>
      </w:r>
      <w:proofErr w:type="spellEnd"/>
      <w:proofErr w:type="gramEnd"/>
      <w:r>
        <w:t xml:space="preserve"> за 2020 год составило 104 человека. В 2021</w:t>
      </w:r>
      <w:r w:rsidR="00130502">
        <w:t xml:space="preserve"> году показатель не изменился.</w:t>
      </w:r>
    </w:p>
    <w:p w:rsidR="00B030D2" w:rsidRDefault="00130502" w:rsidP="000F0EA3">
      <w:pPr>
        <w:jc w:val="both"/>
      </w:pPr>
      <w:r>
        <w:t xml:space="preserve"> Меры поддержки молодых специалистов, проводимые </w:t>
      </w:r>
      <w:proofErr w:type="gramStart"/>
      <w:r>
        <w:t>Управлением  образования</w:t>
      </w:r>
      <w:proofErr w:type="gramEnd"/>
      <w:r>
        <w:t xml:space="preserve"> </w:t>
      </w:r>
      <w:proofErr w:type="spellStart"/>
      <w:r>
        <w:t>г.о.Красногорск</w:t>
      </w:r>
      <w:proofErr w:type="spellEnd"/>
      <w:r>
        <w:t xml:space="preserve"> и Красногорским методическим центром  позволяет решать вопрос  устранения кадровых дефицитов в о</w:t>
      </w:r>
      <w:r w:rsidR="00FB55BF">
        <w:t>бразовательных организациях г.о.Красногорск.</w:t>
      </w:r>
    </w:p>
    <w:p w:rsidR="00B030D2" w:rsidRDefault="00B030D2" w:rsidP="000F0EA3">
      <w:pPr>
        <w:jc w:val="both"/>
      </w:pPr>
    </w:p>
    <w:sectPr w:rsidR="00B0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D2"/>
    <w:rsid w:val="000F0EA3"/>
    <w:rsid w:val="00130502"/>
    <w:rsid w:val="00211EE0"/>
    <w:rsid w:val="003637FF"/>
    <w:rsid w:val="004B0B6D"/>
    <w:rsid w:val="00B030D2"/>
    <w:rsid w:val="00ED51C4"/>
    <w:rsid w:val="00EF6DE8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C9BA"/>
  <w15:chartTrackingRefBased/>
  <w15:docId w15:val="{634B58D8-26D0-4A3F-BA74-AB55419E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наличия</a:t>
            </a:r>
            <a:r>
              <a:rPr lang="ru-RU" baseline="0"/>
              <a:t> </a:t>
            </a:r>
            <a:r>
              <a:rPr lang="ru-RU"/>
              <a:t>молодых специалистов в ОО г.о.Красногорск 2020г.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притока молодых специалистов в ОО г.о.Красногорск 2020г.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34B-44EE-857A-8F518B88A7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34B-44EE-857A-8F518B88A7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34B-44EE-857A-8F518B88A7A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учителя начальных классов</c:v>
                </c:pt>
                <c:pt idx="1">
                  <c:v>учителя-предметники</c:v>
                </c:pt>
                <c:pt idx="2">
                  <c:v>педагогические работники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43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81-4721-8D5A-0A2D417A21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Диаграмма наличия</a:t>
            </a:r>
            <a:r>
              <a:rPr lang="ru-RU" sz="1600" baseline="0"/>
              <a:t> </a:t>
            </a:r>
            <a:r>
              <a:rPr lang="ru-RU" sz="1600"/>
              <a:t>молодых специалистов в ОО г.о.Красногорск 2021г.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975720071544578"/>
          <c:y val="0.25905492091475041"/>
          <c:w val="0.33716555991858721"/>
          <c:h val="0.6468039541638812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притока молодых специалистов в ОО г.о.Красногорск 2021г.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A4E-47F2-BDC5-3AB3B26045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A4E-47F2-BDC5-3AB3B26045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A4E-47F2-BDC5-3AB3B260453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учителя начальных классов</c:v>
                </c:pt>
                <c:pt idx="1">
                  <c:v>учителя -предметники</c:v>
                </c:pt>
                <c:pt idx="2">
                  <c:v>педагогические работники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49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E5-451E-88E1-20247D748D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18DC-1F8A-4BFF-B3D2-EB9C01B3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2021-08-13T08:01:00Z</dcterms:created>
  <dcterms:modified xsi:type="dcterms:W3CDTF">2021-08-13T09:20:00Z</dcterms:modified>
</cp:coreProperties>
</file>